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0A008B" w:rsidRPr="000A008B" w:rsidRDefault="00D8735E" w:rsidP="000A008B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0A008B">
        <w:rPr>
          <w:rFonts w:ascii="Times New Roman" w:hAnsi="Times New Roman" w:cs="Times New Roman"/>
          <w:b/>
          <w:i/>
          <w:sz w:val="24"/>
          <w:szCs w:val="24"/>
        </w:rPr>
        <w:t xml:space="preserve">Комиссия по проведению торгов на право заключения договоров, предусматривающих </w:t>
      </w:r>
      <w:r w:rsidR="000A008B" w:rsidRPr="000A008B">
        <w:rPr>
          <w:rFonts w:ascii="Times New Roman" w:hAnsi="Times New Roman" w:cs="Times New Roman"/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 соответствии</w:t>
      </w:r>
      <w:r w:rsidR="000A008B">
        <w:rPr>
          <w:rFonts w:ascii="Times New Roman" w:hAnsi="Times New Roman" w:cs="Times New Roman"/>
          <w:b/>
          <w:i/>
          <w:sz w:val="24"/>
          <w:szCs w:val="24"/>
        </w:rPr>
        <w:t xml:space="preserve"> с</w:t>
      </w:r>
      <w:proofErr w:type="gramEnd"/>
      <w:r w:rsidR="000A00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0A008B">
        <w:rPr>
          <w:rFonts w:ascii="Times New Roman" w:hAnsi="Times New Roman" w:cs="Times New Roman"/>
          <w:b/>
          <w:i/>
          <w:sz w:val="24"/>
          <w:szCs w:val="24"/>
        </w:rPr>
        <w:t>протоколом от 19.03.2019 № 57</w:t>
      </w:r>
      <w:r w:rsidR="000A008B" w:rsidRPr="000A008B">
        <w:rPr>
          <w:rFonts w:ascii="Times New Roman" w:hAnsi="Times New Roman" w:cs="Times New Roman"/>
          <w:b/>
          <w:i/>
          <w:sz w:val="24"/>
          <w:szCs w:val="24"/>
        </w:rPr>
        <w:t xml:space="preserve"> информирует о результатах открыт</w:t>
      </w:r>
      <w:r w:rsidR="000A008B">
        <w:rPr>
          <w:rFonts w:ascii="Times New Roman" w:hAnsi="Times New Roman" w:cs="Times New Roman"/>
          <w:b/>
          <w:i/>
          <w:sz w:val="24"/>
          <w:szCs w:val="24"/>
        </w:rPr>
        <w:t>ого аукциона, назначенного на 19.03</w:t>
      </w:r>
      <w:r w:rsidR="000A008B" w:rsidRPr="000A008B">
        <w:rPr>
          <w:rFonts w:ascii="Times New Roman" w:hAnsi="Times New Roman" w:cs="Times New Roman"/>
          <w:b/>
          <w:i/>
          <w:sz w:val="24"/>
          <w:szCs w:val="24"/>
        </w:rPr>
        <w:t>.2019 года на 15:30 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69:40:0100148:21,  площадью 842,4 кв. м, в границах, указанных в  выписке из ЕГРН об основных характеристиках и зарегистрированных правах на объект недвижимости под малоэтажную</w:t>
      </w:r>
      <w:proofErr w:type="gramEnd"/>
      <w:r w:rsidR="000A008B" w:rsidRPr="000A00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0A008B" w:rsidRPr="000A008B">
        <w:rPr>
          <w:rFonts w:ascii="Times New Roman" w:hAnsi="Times New Roman" w:cs="Times New Roman"/>
          <w:b/>
          <w:i/>
          <w:sz w:val="24"/>
          <w:szCs w:val="24"/>
        </w:rPr>
        <w:t>многоквартирную</w:t>
      </w:r>
      <w:proofErr w:type="gramEnd"/>
      <w:r w:rsidR="000A008B" w:rsidRPr="000A008B">
        <w:rPr>
          <w:rFonts w:ascii="Times New Roman" w:hAnsi="Times New Roman" w:cs="Times New Roman"/>
          <w:b/>
          <w:i/>
          <w:sz w:val="24"/>
          <w:szCs w:val="24"/>
        </w:rPr>
        <w:t xml:space="preserve"> жилую застройку. Адрес (местонахождение): установлено относительно ориентира, расположенного в границах участка. Почтовый адрес ориентира: Тверская область, город Тверь, </w:t>
      </w:r>
      <w:bookmarkStart w:id="0" w:name="_GoBack"/>
      <w:r w:rsidR="000A008B" w:rsidRPr="000A008B">
        <w:rPr>
          <w:rFonts w:ascii="Times New Roman" w:hAnsi="Times New Roman" w:cs="Times New Roman"/>
          <w:b/>
          <w:i/>
          <w:sz w:val="24"/>
          <w:szCs w:val="24"/>
        </w:rPr>
        <w:t>улица Грибоедова 2-я</w:t>
      </w:r>
      <w:bookmarkEnd w:id="0"/>
    </w:p>
    <w:p w:rsidR="000A008B" w:rsidRDefault="000A008B" w:rsidP="000A008B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A008B" w:rsidRPr="00BC4CD2" w:rsidRDefault="000A008B" w:rsidP="000A008B">
      <w:pPr>
        <w:pStyle w:val="a3"/>
        <w:spacing w:before="0" w:beforeAutospacing="0" w:after="0" w:afterAutospacing="0"/>
        <w:ind w:firstLine="540"/>
        <w:jc w:val="both"/>
      </w:pPr>
    </w:p>
    <w:p w:rsidR="000A008B" w:rsidRPr="00BC4CD2" w:rsidRDefault="000A008B" w:rsidP="000A008B">
      <w:pPr>
        <w:pStyle w:val="a3"/>
        <w:spacing w:before="0" w:beforeAutospacing="0" w:after="0" w:afterAutospacing="0"/>
        <w:ind w:firstLine="540"/>
        <w:jc w:val="both"/>
      </w:pPr>
      <w:r w:rsidRPr="00BC4CD2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0A008B" w:rsidRPr="00BC4CD2" w:rsidRDefault="000A008B" w:rsidP="000A008B">
      <w:pPr>
        <w:pStyle w:val="1"/>
        <w:ind w:firstLine="540"/>
        <w:jc w:val="both"/>
        <w:rPr>
          <w:b w:val="0"/>
          <w:bCs w:val="0"/>
          <w:sz w:val="24"/>
        </w:rPr>
      </w:pPr>
      <w:r w:rsidRPr="00BC4CD2">
        <w:rPr>
          <w:b w:val="0"/>
          <w:bCs w:val="0"/>
          <w:sz w:val="24"/>
        </w:rPr>
        <w:t xml:space="preserve">Основание для проведения аукциона: </w:t>
      </w:r>
    </w:p>
    <w:p w:rsidR="00D8735E" w:rsidRPr="00C74659" w:rsidRDefault="000A008B" w:rsidP="000A008B">
      <w:pPr>
        <w:ind w:firstLine="540"/>
        <w:jc w:val="both"/>
        <w:rPr>
          <w:sz w:val="22"/>
          <w:szCs w:val="22"/>
        </w:rPr>
      </w:pPr>
      <w:r w:rsidRPr="00622BF4">
        <w:rPr>
          <w:bCs/>
          <w:sz w:val="24"/>
          <w:szCs w:val="24"/>
        </w:rPr>
        <w:t>Постановление администрации города Твери от  19.07.2016 № 1213 «О проведен</w:t>
      </w:r>
      <w:proofErr w:type="gramStart"/>
      <w:r w:rsidRPr="00622BF4">
        <w:rPr>
          <w:bCs/>
          <w:sz w:val="24"/>
          <w:szCs w:val="24"/>
        </w:rPr>
        <w:t>ии ау</w:t>
      </w:r>
      <w:proofErr w:type="gramEnd"/>
      <w:r w:rsidRPr="00622BF4">
        <w:rPr>
          <w:bCs/>
          <w:sz w:val="24"/>
          <w:szCs w:val="24"/>
        </w:rPr>
        <w:t>кциона на право заключения договора аренды находящегося в муниципальной собственности земельного участка под склады».</w:t>
      </w:r>
    </w:p>
    <w:p w:rsidR="00E416A0" w:rsidRDefault="000A008B" w:rsidP="000A008B">
      <w:pPr>
        <w:tabs>
          <w:tab w:val="left" w:pos="709"/>
          <w:tab w:val="left" w:pos="6735"/>
        </w:tabs>
        <w:ind w:firstLine="709"/>
        <w:jc w:val="both"/>
        <w:rPr>
          <w:bCs/>
          <w:sz w:val="22"/>
          <w:szCs w:val="22"/>
        </w:rPr>
      </w:pPr>
      <w:r w:rsidRPr="00622BF4">
        <w:rPr>
          <w:bCs/>
          <w:sz w:val="24"/>
          <w:szCs w:val="24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Pr="00DB4D84">
        <w:rPr>
          <w:bCs/>
          <w:sz w:val="24"/>
          <w:szCs w:val="24"/>
        </w:rPr>
        <w:t>69:40:0100148:21,  площадью 842,4 кв. м, в границах, указанных в  выписке из ЕГРН об основных характеристиках и зарегистрированных правах на объект недвижимости под малоэтажную многоквартирную жилую застройку. Адрес (местонахождение): установлено относительно ориентира, расположенного в границах участка. Почтовый адрес ориентира: Тверская область, город Тверь, улица Грибоедова 2-я</w:t>
      </w:r>
      <w:r w:rsidRPr="00622BF4">
        <w:rPr>
          <w:bCs/>
          <w:sz w:val="24"/>
          <w:szCs w:val="24"/>
        </w:rPr>
        <w:t>.</w:t>
      </w:r>
    </w:p>
    <w:p w:rsidR="00E416A0" w:rsidRPr="00E416A0" w:rsidRDefault="00E416A0" w:rsidP="000A008B">
      <w:pPr>
        <w:ind w:firstLine="709"/>
        <w:jc w:val="both"/>
        <w:rPr>
          <w:bCs/>
          <w:sz w:val="22"/>
          <w:szCs w:val="22"/>
        </w:rPr>
      </w:pPr>
      <w:r w:rsidRPr="00E416A0">
        <w:rPr>
          <w:bCs/>
          <w:sz w:val="22"/>
          <w:szCs w:val="22"/>
        </w:rPr>
        <w:t>Аукцион признан несостоявшимся в связи с тем, что по окончании срока подачи заявок на участие в аукционе подана только одна заявка.</w:t>
      </w:r>
    </w:p>
    <w:p w:rsidR="00E416A0" w:rsidRPr="00E416A0" w:rsidRDefault="00E416A0" w:rsidP="000A008B">
      <w:pPr>
        <w:ind w:firstLine="709"/>
        <w:jc w:val="both"/>
        <w:rPr>
          <w:bCs/>
          <w:sz w:val="22"/>
          <w:szCs w:val="22"/>
        </w:rPr>
      </w:pPr>
      <w:r w:rsidRPr="00E416A0">
        <w:rPr>
          <w:bCs/>
          <w:sz w:val="22"/>
          <w:szCs w:val="22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E416A0">
        <w:rPr>
          <w:bCs/>
          <w:sz w:val="22"/>
          <w:szCs w:val="22"/>
        </w:rPr>
        <w:t>ии ау</w:t>
      </w:r>
      <w:proofErr w:type="gramEnd"/>
      <w:r w:rsidRPr="00E416A0">
        <w:rPr>
          <w:bCs/>
          <w:sz w:val="22"/>
          <w:szCs w:val="22"/>
        </w:rPr>
        <w:t>кциона условиям аукциона.</w:t>
      </w:r>
    </w:p>
    <w:p w:rsidR="00A10892" w:rsidRDefault="00E416A0" w:rsidP="000A008B">
      <w:pPr>
        <w:ind w:firstLine="709"/>
        <w:jc w:val="both"/>
      </w:pPr>
      <w:r w:rsidRPr="00E416A0">
        <w:rPr>
          <w:bCs/>
          <w:sz w:val="22"/>
          <w:szCs w:val="22"/>
        </w:rPr>
        <w:t xml:space="preserve">В соответствии с условиями </w:t>
      </w:r>
      <w:proofErr w:type="gramStart"/>
      <w:r w:rsidRPr="00E416A0">
        <w:rPr>
          <w:bCs/>
          <w:sz w:val="22"/>
          <w:szCs w:val="22"/>
        </w:rPr>
        <w:t>аукциона</w:t>
      </w:r>
      <w:proofErr w:type="gramEnd"/>
      <w:r w:rsidRPr="00E416A0">
        <w:rPr>
          <w:bCs/>
          <w:sz w:val="22"/>
          <w:szCs w:val="22"/>
        </w:rPr>
        <w:t xml:space="preserve">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</w:t>
      </w:r>
      <w:r>
        <w:rPr>
          <w:bCs/>
          <w:sz w:val="22"/>
          <w:szCs w:val="22"/>
        </w:rPr>
        <w:t>аренды</w:t>
      </w:r>
      <w:r w:rsidRPr="00E416A0">
        <w:rPr>
          <w:bCs/>
          <w:sz w:val="22"/>
          <w:szCs w:val="22"/>
        </w:rPr>
        <w:t xml:space="preserve"> земельного участка. При этом договор </w:t>
      </w:r>
      <w:r>
        <w:rPr>
          <w:bCs/>
          <w:sz w:val="22"/>
          <w:szCs w:val="22"/>
        </w:rPr>
        <w:t>аренды</w:t>
      </w:r>
      <w:r w:rsidR="001E5A11">
        <w:rPr>
          <w:bCs/>
          <w:sz w:val="22"/>
          <w:szCs w:val="22"/>
        </w:rPr>
        <w:t xml:space="preserve"> находящегося в</w:t>
      </w:r>
      <w:r w:rsidRPr="00E416A0">
        <w:rPr>
          <w:bCs/>
          <w:sz w:val="22"/>
          <w:szCs w:val="22"/>
        </w:rPr>
        <w:t xml:space="preserve"> муниципальной собственности земельного участка заключается по начальной цене предмета аукциона.</w:t>
      </w:r>
    </w:p>
    <w:p w:rsidR="00D8735E" w:rsidRPr="00C31E50" w:rsidRDefault="00D8735E" w:rsidP="00E416A0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08B"/>
    <w:rsid w:val="000A0EBF"/>
    <w:rsid w:val="00107F95"/>
    <w:rsid w:val="001247B0"/>
    <w:rsid w:val="001E5A11"/>
    <w:rsid w:val="002024B8"/>
    <w:rsid w:val="00327E3C"/>
    <w:rsid w:val="003D26B4"/>
    <w:rsid w:val="003E5F2C"/>
    <w:rsid w:val="00486AEE"/>
    <w:rsid w:val="004D21A4"/>
    <w:rsid w:val="004E5B8C"/>
    <w:rsid w:val="0052527D"/>
    <w:rsid w:val="00554814"/>
    <w:rsid w:val="006926E3"/>
    <w:rsid w:val="006D0FB5"/>
    <w:rsid w:val="006F2BCF"/>
    <w:rsid w:val="007F0138"/>
    <w:rsid w:val="0088662C"/>
    <w:rsid w:val="009246ED"/>
    <w:rsid w:val="009652DA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uiPriority w:val="99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  <w:style w:type="paragraph" w:customStyle="1" w:styleId="ConsPlusNormal">
    <w:name w:val="ConsPlusNormal"/>
    <w:rsid w:val="000A008B"/>
    <w:pPr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uiPriority w:val="99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  <w:style w:type="paragraph" w:customStyle="1" w:styleId="ConsPlusNormal">
    <w:name w:val="ConsPlusNormal"/>
    <w:rsid w:val="000A008B"/>
    <w:pPr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2019-03-21T04:33:00Z</dcterms:created>
  <dcterms:modified xsi:type="dcterms:W3CDTF">2019-03-21T04:33:00Z</dcterms:modified>
</cp:coreProperties>
</file>